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AC" w:rsidRDefault="00642BAC" w:rsidP="00642BAC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Style w:val="a5"/>
          <w:rFonts w:ascii="Georgia" w:hAnsi="Georgia"/>
          <w:i/>
          <w:iCs/>
          <w:color w:val="800000"/>
          <w:sz w:val="27"/>
          <w:szCs w:val="27"/>
        </w:rPr>
        <w:t>«</w:t>
      </w:r>
      <w:proofErr w:type="spellStart"/>
      <w:r>
        <w:rPr>
          <w:rStyle w:val="a5"/>
          <w:rFonts w:ascii="Georgia" w:hAnsi="Georgia"/>
          <w:i/>
          <w:iCs/>
          <w:color w:val="800000"/>
          <w:sz w:val="27"/>
          <w:szCs w:val="27"/>
        </w:rPr>
        <w:t>Византология</w:t>
      </w:r>
      <w:proofErr w:type="spellEnd"/>
      <w:r>
        <w:rPr>
          <w:rStyle w:val="a5"/>
          <w:rFonts w:ascii="Georgia" w:hAnsi="Georgia"/>
          <w:i/>
          <w:iCs/>
          <w:color w:val="800000"/>
          <w:sz w:val="27"/>
          <w:szCs w:val="27"/>
        </w:rPr>
        <w:t xml:space="preserve"> в Новороссийском университете</w:t>
      </w:r>
      <w:r>
        <w:rPr>
          <w:rStyle w:val="apple-converted-space"/>
          <w:rFonts w:ascii="Georgia" w:hAnsi="Georgia"/>
          <w:b/>
          <w:bCs/>
          <w:i/>
          <w:iCs/>
          <w:color w:val="800000"/>
          <w:sz w:val="27"/>
          <w:szCs w:val="27"/>
        </w:rPr>
        <w:t> </w:t>
      </w:r>
      <w:r>
        <w:rPr>
          <w:rStyle w:val="a5"/>
          <w:rFonts w:ascii="Georgia" w:hAnsi="Georgia"/>
          <w:i/>
          <w:iCs/>
          <w:color w:val="800000"/>
          <w:sz w:val="27"/>
          <w:szCs w:val="27"/>
        </w:rPr>
        <w:t>и в фондах НБ ОНУ»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14575"/>
            <wp:effectExtent l="0" t="0" r="0" b="9525"/>
            <wp:wrapSquare wrapText="bothSides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800000"/>
        </w:rPr>
        <w:t>В 2008 году исполнилось 115 лет со дня рождения философа, богослова, священника, одного из крупнейших представителей общественной мысли ХХ столетия Георгия Флоровского (1893-1979), выпускника и приват-доцента Новороссийского университета. В день его рождения в ОНУ имени И. И. Мечникова произошло открытие научно-исследовательского и образовательного Центра имени Георгия Флоровского. В Научной библиотеке была организована выставка «</w:t>
      </w:r>
      <w:proofErr w:type="spellStart"/>
      <w:r>
        <w:rPr>
          <w:rFonts w:ascii="Georgia" w:hAnsi="Georgia"/>
          <w:color w:val="800000"/>
        </w:rPr>
        <w:t>Византология</w:t>
      </w:r>
      <w:proofErr w:type="spellEnd"/>
      <w:r>
        <w:rPr>
          <w:rFonts w:ascii="Georgia" w:hAnsi="Georgia"/>
          <w:color w:val="800000"/>
        </w:rPr>
        <w:t xml:space="preserve"> в Новороссийском университете и в фондах НБ ОНУ». Виртуальная выставка состоит из особо интересных и ценных экспонатов выставки.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noProof/>
          <w:color w:val="800000"/>
          <w:sz w:val="17"/>
          <w:szCs w:val="17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733675"/>
            <wp:effectExtent l="0" t="0" r="0" b="9525"/>
            <wp:wrapSquare wrapText="bothSides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800000"/>
        </w:rPr>
        <w:t>В 1889 г. при Новороссийском университете группой ведущих ученых, преподавателей историко-филологического факультета, таких как Успенский Ф. И., Кондаков Н. П., Кирпичников А. И. и др. было основано Историко-филологическое общество с двумя отделениями - славянским и византийским, целью которого было «способствовать учеными трудами, собраниями и изданиями развитию и распространению исторических и филологических знаний». Общество имело свой</w:t>
      </w:r>
      <w:r>
        <w:rPr>
          <w:rStyle w:val="apple-converted-space"/>
          <w:rFonts w:ascii="Georgia" w:hAnsi="Georgia"/>
          <w:color w:val="800000"/>
        </w:rPr>
        <w:t> </w:t>
      </w:r>
      <w:r>
        <w:rPr>
          <w:rFonts w:ascii="Georgia" w:hAnsi="Georgia"/>
          <w:color w:val="800000"/>
        </w:rPr>
        <w:t xml:space="preserve">Устав и печатный орган «Летопись Историко-филологического общества при Императорском Новороссийском Университете», выходивший с 1890 по 1916 гг. Отдельными выпусками до 1900 г. издавалось византийское отделение, впоследствии </w:t>
      </w:r>
      <w:proofErr w:type="spellStart"/>
      <w:r>
        <w:rPr>
          <w:rFonts w:ascii="Georgia" w:hAnsi="Georgia"/>
          <w:color w:val="800000"/>
        </w:rPr>
        <w:t>византино-славянское</w:t>
      </w:r>
      <w:proofErr w:type="spellEnd"/>
      <w:r>
        <w:rPr>
          <w:rFonts w:ascii="Georgia" w:hAnsi="Georgia"/>
          <w:color w:val="800000"/>
        </w:rPr>
        <w:t xml:space="preserve"> отделение.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noProof/>
          <w:color w:val="800000"/>
          <w:sz w:val="17"/>
          <w:szCs w:val="17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14600"/>
            <wp:effectExtent l="0" t="0" r="0" b="0"/>
            <wp:wrapSquare wrapText="bothSides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800000"/>
        </w:rPr>
        <w:t>Русский археологический институт</w:t>
      </w:r>
      <w:r>
        <w:rPr>
          <w:rStyle w:val="apple-converted-space"/>
          <w:rFonts w:ascii="Georgia" w:hAnsi="Georgia"/>
          <w:b/>
          <w:bCs/>
          <w:color w:val="800000"/>
        </w:rPr>
        <w:t> </w:t>
      </w:r>
      <w:r>
        <w:rPr>
          <w:rFonts w:ascii="Georgia" w:hAnsi="Georgia"/>
          <w:color w:val="800000"/>
        </w:rPr>
        <w:t xml:space="preserve">в Константинополе (РАИК) - российское научное общество располагалось в Османской империи. С предложением о создании РАИК выступил в 1888 году русский </w:t>
      </w:r>
      <w:proofErr w:type="spellStart"/>
      <w:r>
        <w:rPr>
          <w:rFonts w:ascii="Georgia" w:hAnsi="Georgia"/>
          <w:color w:val="800000"/>
        </w:rPr>
        <w:t>византист</w:t>
      </w:r>
      <w:proofErr w:type="spellEnd"/>
      <w:r>
        <w:rPr>
          <w:rFonts w:ascii="Georgia" w:hAnsi="Georgia"/>
          <w:color w:val="800000"/>
        </w:rPr>
        <w:t xml:space="preserve"> Фёдор Успенский, ставший впоследствии его директором. В 1894 году императором Александром III были утверждены устав и штат РАИК, который был торжественно открыт 26 февраля 1895 года. Его сотрудники занимались изучением древней географии и топографии, исследованием истории и археологии всех территорий исторической Византии, описанием рукописей, эпиграфикой и нумизматикой, исследованием архитектуры и памятников искусства. Исследования сотрудников РАИК публиковались в журнале</w:t>
      </w:r>
      <w:r>
        <w:rPr>
          <w:rStyle w:val="apple-converted-space"/>
          <w:rFonts w:ascii="Georgia" w:hAnsi="Georgia"/>
          <w:color w:val="800000"/>
        </w:rPr>
        <w:t> </w:t>
      </w:r>
      <w:r>
        <w:rPr>
          <w:rFonts w:ascii="Georgia" w:hAnsi="Georgia"/>
          <w:color w:val="800000"/>
        </w:rPr>
        <w:t xml:space="preserve">«Известия </w:t>
      </w:r>
      <w:proofErr w:type="spellStart"/>
      <w:r>
        <w:rPr>
          <w:rFonts w:ascii="Georgia" w:hAnsi="Georgia"/>
          <w:color w:val="800000"/>
        </w:rPr>
        <w:t>Русскархеологического</w:t>
      </w:r>
      <w:proofErr w:type="spellEnd"/>
      <w:r>
        <w:rPr>
          <w:rFonts w:ascii="Georgia" w:hAnsi="Georgia"/>
          <w:color w:val="800000"/>
        </w:rPr>
        <w:t xml:space="preserve"> института в Константинополе», вышло 16 томов. С Русским археологическим институтом тесно сотрудничали члены историко-филологического общества, издавали свои научные исследования в Известиях РАИК, являлись сотрудниками института, выезжали в научные командировки. Деятельность института была прервана началом первой мировой войны, в мае 1920 г. институт был официально упразднён.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noProof/>
          <w:color w:val="800000"/>
          <w:sz w:val="17"/>
          <w:szCs w:val="17"/>
        </w:rPr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809875"/>
            <wp:effectExtent l="0" t="0" r="0" b="9525"/>
            <wp:wrapSquare wrapText="bothSides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Georgia" w:hAnsi="Georgia"/>
          <w:color w:val="800000"/>
        </w:rPr>
        <w:t xml:space="preserve">Григорович В. И. Очерк путешествия по Европейской Турции (с картою окрестностей </w:t>
      </w:r>
      <w:proofErr w:type="spellStart"/>
      <w:r>
        <w:rPr>
          <w:rStyle w:val="a5"/>
          <w:rFonts w:ascii="Georgia" w:hAnsi="Georgia"/>
          <w:color w:val="800000"/>
        </w:rPr>
        <w:t>охридского</w:t>
      </w:r>
      <w:proofErr w:type="spellEnd"/>
      <w:r>
        <w:rPr>
          <w:rStyle w:val="a5"/>
          <w:rFonts w:ascii="Georgia" w:hAnsi="Georgia"/>
          <w:color w:val="800000"/>
        </w:rPr>
        <w:t xml:space="preserve"> и </w:t>
      </w:r>
      <w:proofErr w:type="spellStart"/>
      <w:r>
        <w:rPr>
          <w:rStyle w:val="a5"/>
          <w:rFonts w:ascii="Georgia" w:hAnsi="Georgia"/>
          <w:color w:val="800000"/>
        </w:rPr>
        <w:t>преспанского</w:t>
      </w:r>
      <w:proofErr w:type="spellEnd"/>
      <w:r>
        <w:rPr>
          <w:rStyle w:val="a5"/>
          <w:rFonts w:ascii="Georgia" w:hAnsi="Georgia"/>
          <w:color w:val="800000"/>
        </w:rPr>
        <w:t xml:space="preserve"> озер) / В. И. Григорович . - 2-е изд. - М.</w:t>
      </w:r>
      <w:proofErr w:type="gramStart"/>
      <w:r>
        <w:rPr>
          <w:rStyle w:val="a5"/>
          <w:rFonts w:ascii="Georgia" w:hAnsi="Georgia"/>
          <w:color w:val="800000"/>
        </w:rPr>
        <w:t xml:space="preserve"> :</w:t>
      </w:r>
      <w:proofErr w:type="gramEnd"/>
      <w:r>
        <w:rPr>
          <w:rStyle w:val="a5"/>
          <w:rFonts w:ascii="Georgia" w:hAnsi="Georgia"/>
          <w:color w:val="800000"/>
        </w:rPr>
        <w:t xml:space="preserve"> тип. М. В. Лаврова, 1877. - 181 </w:t>
      </w:r>
      <w:proofErr w:type="gramStart"/>
      <w:r>
        <w:rPr>
          <w:rStyle w:val="a5"/>
          <w:rFonts w:ascii="Georgia" w:hAnsi="Georgia"/>
          <w:color w:val="800000"/>
        </w:rPr>
        <w:t>с</w:t>
      </w:r>
      <w:proofErr w:type="gramEnd"/>
      <w:r>
        <w:rPr>
          <w:rStyle w:val="a5"/>
          <w:rFonts w:ascii="Georgia" w:hAnsi="Georgia"/>
          <w:color w:val="800000"/>
        </w:rPr>
        <w:t>.  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Georgia" w:hAnsi="Georgia"/>
          <w:color w:val="800000"/>
        </w:rPr>
        <w:t>В книге описывается путешествие В. И. Григоровича по Европейской Турции, которое началось в 1844 г. И продолжалось одиннадцать месяцев. В. И. Григорович посвятил свое путешествие изучению византийских памятников, которые сохранились в этой стране. Ученый посетил Афинский полуостров, части Македонии, Фракии и Миссии. Уже при жизни ученого эта книга стала библиографической редкостью.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noProof/>
          <w:color w:val="800000"/>
          <w:sz w:val="17"/>
          <w:szCs w:val="17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667000"/>
            <wp:effectExtent l="0" t="0" r="0" b="0"/>
            <wp:wrapSquare wrapText="bothSides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a5"/>
          <w:rFonts w:ascii="Georgia" w:hAnsi="Georgia"/>
          <w:color w:val="800000"/>
        </w:rPr>
        <w:t>Доброклонский</w:t>
      </w:r>
      <w:proofErr w:type="spellEnd"/>
      <w:r>
        <w:rPr>
          <w:rStyle w:val="a5"/>
          <w:rFonts w:ascii="Georgia" w:hAnsi="Georgia"/>
          <w:color w:val="800000"/>
        </w:rPr>
        <w:t xml:space="preserve"> А. П. Руководство по истории русской церкви. - М.</w:t>
      </w:r>
      <w:proofErr w:type="gramStart"/>
      <w:r>
        <w:rPr>
          <w:rStyle w:val="a5"/>
          <w:rFonts w:ascii="Georgia" w:hAnsi="Georgia"/>
          <w:color w:val="800000"/>
        </w:rPr>
        <w:t xml:space="preserve"> ;</w:t>
      </w:r>
      <w:proofErr w:type="gramEnd"/>
      <w:r>
        <w:rPr>
          <w:rStyle w:val="a5"/>
          <w:rFonts w:ascii="Georgia" w:hAnsi="Georgia"/>
          <w:color w:val="800000"/>
        </w:rPr>
        <w:t xml:space="preserve"> Рязань, 1889-1893. - </w:t>
      </w:r>
      <w:proofErr w:type="spellStart"/>
      <w:r>
        <w:rPr>
          <w:rStyle w:val="a5"/>
          <w:rFonts w:ascii="Georgia" w:hAnsi="Georgia"/>
          <w:color w:val="800000"/>
        </w:rPr>
        <w:t>Вып</w:t>
      </w:r>
      <w:proofErr w:type="spellEnd"/>
      <w:r>
        <w:rPr>
          <w:rStyle w:val="a5"/>
          <w:rFonts w:ascii="Georgia" w:hAnsi="Georgia"/>
          <w:color w:val="800000"/>
        </w:rPr>
        <w:t>. 1-2. - Рязань : тип</w:t>
      </w:r>
      <w:proofErr w:type="gramStart"/>
      <w:r>
        <w:rPr>
          <w:rStyle w:val="a5"/>
          <w:rFonts w:ascii="Georgia" w:hAnsi="Georgia"/>
          <w:color w:val="800000"/>
        </w:rPr>
        <w:t>.</w:t>
      </w:r>
      <w:proofErr w:type="gramEnd"/>
      <w:r>
        <w:rPr>
          <w:rStyle w:val="a5"/>
          <w:rFonts w:ascii="Georgia" w:hAnsi="Georgia"/>
          <w:color w:val="800000"/>
        </w:rPr>
        <w:t xml:space="preserve"> </w:t>
      </w:r>
      <w:proofErr w:type="gramStart"/>
      <w:r>
        <w:rPr>
          <w:rStyle w:val="a5"/>
          <w:rFonts w:ascii="Georgia" w:hAnsi="Georgia"/>
          <w:color w:val="800000"/>
        </w:rPr>
        <w:t>н</w:t>
      </w:r>
      <w:proofErr w:type="gramEnd"/>
      <w:r>
        <w:rPr>
          <w:rStyle w:val="a5"/>
          <w:rFonts w:ascii="Georgia" w:hAnsi="Georgia"/>
          <w:color w:val="800000"/>
        </w:rPr>
        <w:t xml:space="preserve">аследников Поздняковой, 1889. - 379 с. ; </w:t>
      </w:r>
      <w:proofErr w:type="spellStart"/>
      <w:r>
        <w:rPr>
          <w:rStyle w:val="a5"/>
          <w:rFonts w:ascii="Georgia" w:hAnsi="Georgia"/>
          <w:color w:val="800000"/>
        </w:rPr>
        <w:t>Вып</w:t>
      </w:r>
      <w:proofErr w:type="spellEnd"/>
      <w:r>
        <w:rPr>
          <w:rStyle w:val="a5"/>
          <w:rFonts w:ascii="Georgia" w:hAnsi="Georgia"/>
          <w:color w:val="800000"/>
        </w:rPr>
        <w:t>. 3. - М., 1889. - 305 с.</w:t>
      </w:r>
      <w:proofErr w:type="gramStart"/>
      <w:r>
        <w:rPr>
          <w:rStyle w:val="a5"/>
          <w:rFonts w:ascii="Georgia" w:hAnsi="Georgia"/>
          <w:color w:val="800000"/>
        </w:rPr>
        <w:t xml:space="preserve"> ;</w:t>
      </w:r>
      <w:proofErr w:type="gramEnd"/>
      <w:r>
        <w:rPr>
          <w:rStyle w:val="a5"/>
          <w:rFonts w:ascii="Georgia" w:hAnsi="Georgia"/>
          <w:color w:val="800000"/>
        </w:rPr>
        <w:t xml:space="preserve"> </w:t>
      </w:r>
      <w:proofErr w:type="spellStart"/>
      <w:r>
        <w:rPr>
          <w:rStyle w:val="a5"/>
          <w:rFonts w:ascii="Georgia" w:hAnsi="Georgia"/>
          <w:color w:val="800000"/>
        </w:rPr>
        <w:t>Вып</w:t>
      </w:r>
      <w:proofErr w:type="spellEnd"/>
      <w:r>
        <w:rPr>
          <w:rStyle w:val="a5"/>
          <w:rFonts w:ascii="Georgia" w:hAnsi="Georgia"/>
          <w:color w:val="800000"/>
        </w:rPr>
        <w:t>. 4. - М., 1893. - 441 с.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Georgia" w:hAnsi="Georgia"/>
          <w:color w:val="800000"/>
        </w:rPr>
        <w:t xml:space="preserve">"Руководство по истории русской церкви" Александра Павловича </w:t>
      </w:r>
      <w:proofErr w:type="spellStart"/>
      <w:r>
        <w:rPr>
          <w:rFonts w:ascii="Georgia" w:hAnsi="Georgia"/>
          <w:color w:val="800000"/>
        </w:rPr>
        <w:t>Доброклонского</w:t>
      </w:r>
      <w:proofErr w:type="spellEnd"/>
      <w:r>
        <w:rPr>
          <w:rFonts w:ascii="Georgia" w:hAnsi="Georgia"/>
          <w:color w:val="800000"/>
        </w:rPr>
        <w:t xml:space="preserve">, профессора кафедры церковной истории в Новороссийском университете, занимает значимое место в учебной литературе по истории русской православной церкви. Руководство было рекомендовано для духовных семинарий и удостоено премии Митрополита </w:t>
      </w:r>
      <w:proofErr w:type="spellStart"/>
      <w:r>
        <w:rPr>
          <w:rFonts w:ascii="Georgia" w:hAnsi="Georgia"/>
          <w:color w:val="800000"/>
        </w:rPr>
        <w:t>Макария</w:t>
      </w:r>
      <w:proofErr w:type="spellEnd"/>
      <w:r>
        <w:rPr>
          <w:rFonts w:ascii="Georgia" w:hAnsi="Georgia"/>
          <w:color w:val="800000"/>
        </w:rPr>
        <w:t xml:space="preserve">. Высокий отзыв о труде А. П. </w:t>
      </w:r>
      <w:proofErr w:type="spellStart"/>
      <w:r>
        <w:rPr>
          <w:rFonts w:ascii="Georgia" w:hAnsi="Georgia"/>
          <w:color w:val="800000"/>
        </w:rPr>
        <w:t>Доброклонского</w:t>
      </w:r>
      <w:proofErr w:type="spellEnd"/>
      <w:r>
        <w:rPr>
          <w:rFonts w:ascii="Georgia" w:hAnsi="Georgia"/>
          <w:color w:val="800000"/>
        </w:rPr>
        <w:t xml:space="preserve"> дал Учебный Комитет, так в Церковном Вестнике (1887 г., вып.10) писалось: «Труд </w:t>
      </w:r>
      <w:proofErr w:type="spellStart"/>
      <w:r>
        <w:rPr>
          <w:rFonts w:ascii="Georgia" w:hAnsi="Georgia"/>
          <w:color w:val="800000"/>
        </w:rPr>
        <w:t>Доброклонского</w:t>
      </w:r>
      <w:proofErr w:type="spellEnd"/>
      <w:r>
        <w:rPr>
          <w:rFonts w:ascii="Georgia" w:hAnsi="Georgia"/>
          <w:color w:val="800000"/>
        </w:rPr>
        <w:t xml:space="preserve"> заслуживает полного одобрения </w:t>
      </w:r>
      <w:proofErr w:type="gramStart"/>
      <w:r>
        <w:rPr>
          <w:rFonts w:ascii="Georgia" w:hAnsi="Georgia"/>
          <w:color w:val="800000"/>
        </w:rPr>
        <w:t>и</w:t>
      </w:r>
      <w:proofErr w:type="gramEnd"/>
      <w:r>
        <w:rPr>
          <w:rFonts w:ascii="Georgia" w:hAnsi="Georgia"/>
          <w:color w:val="800000"/>
        </w:rPr>
        <w:t xml:space="preserve"> несомненно полезен не только для учеников духовных семинарий, но и для самих преподавателей церковной истории в духовных семинариях, равно как и для всего русского православного общества, как чтение по истории отечественной Церкви и содержательное, и увлекательное, написанное с достоинством, соответствующим высоте и важности предмета».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noProof/>
          <w:color w:val="800000"/>
          <w:sz w:val="17"/>
          <w:szCs w:val="17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781300"/>
            <wp:effectExtent l="0" t="0" r="0" b="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a5"/>
          <w:rFonts w:ascii="Georgia" w:hAnsi="Georgia"/>
          <w:color w:val="800000"/>
        </w:rPr>
        <w:t>Истрин</w:t>
      </w:r>
      <w:proofErr w:type="spellEnd"/>
      <w:r>
        <w:rPr>
          <w:rStyle w:val="a5"/>
          <w:rFonts w:ascii="Georgia" w:hAnsi="Georgia"/>
          <w:color w:val="800000"/>
        </w:rPr>
        <w:t xml:space="preserve"> В. М. Греческий оригинал так называемого болгарского перевода хроники Георгия </w:t>
      </w:r>
      <w:proofErr w:type="spellStart"/>
      <w:r>
        <w:rPr>
          <w:rStyle w:val="a5"/>
          <w:rFonts w:ascii="Georgia" w:hAnsi="Georgia"/>
          <w:color w:val="800000"/>
        </w:rPr>
        <w:t>Амартола</w:t>
      </w:r>
      <w:proofErr w:type="spellEnd"/>
      <w:r>
        <w:rPr>
          <w:rStyle w:val="a5"/>
          <w:rFonts w:ascii="Georgia" w:hAnsi="Georgia"/>
          <w:color w:val="800000"/>
        </w:rPr>
        <w:t xml:space="preserve"> / В. М. </w:t>
      </w:r>
      <w:proofErr w:type="spellStart"/>
      <w:r>
        <w:rPr>
          <w:rStyle w:val="a5"/>
          <w:rFonts w:ascii="Georgia" w:hAnsi="Georgia"/>
          <w:color w:val="800000"/>
        </w:rPr>
        <w:t>Истрин</w:t>
      </w:r>
      <w:proofErr w:type="spellEnd"/>
      <w:r>
        <w:rPr>
          <w:rStyle w:val="a5"/>
          <w:rFonts w:ascii="Georgia" w:hAnsi="Georgia"/>
          <w:color w:val="800000"/>
        </w:rPr>
        <w:t>. - СПб</w:t>
      </w:r>
      <w:proofErr w:type="gramStart"/>
      <w:r>
        <w:rPr>
          <w:rStyle w:val="a5"/>
          <w:rFonts w:ascii="Georgia" w:hAnsi="Georgia"/>
          <w:color w:val="800000"/>
        </w:rPr>
        <w:t xml:space="preserve">. : </w:t>
      </w:r>
      <w:proofErr w:type="gramEnd"/>
      <w:r>
        <w:rPr>
          <w:rStyle w:val="a5"/>
          <w:rFonts w:ascii="Georgia" w:hAnsi="Georgia"/>
          <w:color w:val="800000"/>
        </w:rPr>
        <w:t xml:space="preserve">тип. </w:t>
      </w:r>
      <w:proofErr w:type="spellStart"/>
      <w:r>
        <w:rPr>
          <w:rStyle w:val="a5"/>
          <w:rFonts w:ascii="Georgia" w:hAnsi="Georgia"/>
          <w:color w:val="800000"/>
        </w:rPr>
        <w:t>Импер</w:t>
      </w:r>
      <w:proofErr w:type="spellEnd"/>
      <w:r>
        <w:rPr>
          <w:rStyle w:val="a5"/>
          <w:rFonts w:ascii="Georgia" w:hAnsi="Georgia"/>
          <w:color w:val="800000"/>
        </w:rPr>
        <w:t xml:space="preserve">. АН, 1906. - 20 </w:t>
      </w:r>
      <w:proofErr w:type="gramStart"/>
      <w:r>
        <w:rPr>
          <w:rStyle w:val="a5"/>
          <w:rFonts w:ascii="Georgia" w:hAnsi="Georgia"/>
          <w:color w:val="800000"/>
        </w:rPr>
        <w:t>с</w:t>
      </w:r>
      <w:proofErr w:type="gramEnd"/>
      <w:r>
        <w:rPr>
          <w:rStyle w:val="a5"/>
          <w:rFonts w:ascii="Georgia" w:hAnsi="Georgia"/>
          <w:color w:val="800000"/>
        </w:rPr>
        <w:t>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Georgia" w:hAnsi="Georgia"/>
          <w:color w:val="800000"/>
        </w:rPr>
        <w:t xml:space="preserve">Автор Хроники - Георгий Мних (монах), получивший известность по своему прозванию </w:t>
      </w:r>
      <w:proofErr w:type="spellStart"/>
      <w:r>
        <w:rPr>
          <w:rFonts w:ascii="Georgia" w:hAnsi="Georgia"/>
          <w:color w:val="800000"/>
        </w:rPr>
        <w:t>Амартол</w:t>
      </w:r>
      <w:proofErr w:type="spellEnd"/>
      <w:r>
        <w:rPr>
          <w:rFonts w:ascii="Georgia" w:hAnsi="Georgia"/>
          <w:color w:val="800000"/>
        </w:rPr>
        <w:t xml:space="preserve"> (греч</w:t>
      </w:r>
      <w:proofErr w:type="gramStart"/>
      <w:r>
        <w:rPr>
          <w:rFonts w:ascii="Georgia" w:hAnsi="Georgia"/>
          <w:color w:val="800000"/>
        </w:rPr>
        <w:t>.</w:t>
      </w:r>
      <w:proofErr w:type="gramEnd"/>
      <w:r>
        <w:rPr>
          <w:rFonts w:ascii="Georgia" w:hAnsi="Georgia"/>
          <w:color w:val="800000"/>
        </w:rPr>
        <w:t> </w:t>
      </w:r>
      <w:r>
        <w:rPr>
          <w:rStyle w:val="apple-converted-space"/>
          <w:rFonts w:ascii="Georgia" w:hAnsi="Georgia"/>
          <w:color w:val="800000"/>
        </w:rPr>
        <w:t> </w:t>
      </w:r>
      <w:r>
        <w:rPr>
          <w:rFonts w:ascii="Georgia" w:hAnsi="Georgia"/>
          <w:color w:val="800000"/>
        </w:rPr>
        <w:t xml:space="preserve">ρματολος </w:t>
      </w:r>
      <w:proofErr w:type="gramStart"/>
      <w:r>
        <w:rPr>
          <w:rFonts w:ascii="Georgia" w:hAnsi="Georgia"/>
          <w:color w:val="800000"/>
        </w:rPr>
        <w:t>г</w:t>
      </w:r>
      <w:proofErr w:type="gramEnd"/>
      <w:r>
        <w:rPr>
          <w:rFonts w:ascii="Georgia" w:hAnsi="Georgia"/>
          <w:color w:val="800000"/>
        </w:rPr>
        <w:t xml:space="preserve">решник), - жил в Византии при правлении императора Михаила III (842-867). Первоначально изложение событий заканчивалось в его труде 842 годом. Славянский перевод Хроники болгарско-русского извода был капитально исследован В. М. </w:t>
      </w:r>
      <w:proofErr w:type="spellStart"/>
      <w:r>
        <w:rPr>
          <w:rFonts w:ascii="Georgia" w:hAnsi="Georgia"/>
          <w:color w:val="800000"/>
        </w:rPr>
        <w:t>Истриным</w:t>
      </w:r>
      <w:proofErr w:type="spellEnd"/>
      <w:r>
        <w:rPr>
          <w:rFonts w:ascii="Georgia" w:hAnsi="Georgia"/>
          <w:color w:val="800000"/>
        </w:rPr>
        <w:t>. В трех томах своего труда этот ученый поместил славянский те</w:t>
      </w:r>
      <w:proofErr w:type="gramStart"/>
      <w:r>
        <w:rPr>
          <w:rFonts w:ascii="Georgia" w:hAnsi="Georgia"/>
          <w:color w:val="800000"/>
        </w:rPr>
        <w:t>кст Хр</w:t>
      </w:r>
      <w:proofErr w:type="gramEnd"/>
      <w:r>
        <w:rPr>
          <w:rFonts w:ascii="Georgia" w:hAnsi="Georgia"/>
          <w:color w:val="800000"/>
        </w:rPr>
        <w:t xml:space="preserve">оники по Тверскому </w:t>
      </w:r>
      <w:r>
        <w:rPr>
          <w:rFonts w:ascii="Georgia" w:hAnsi="Georgia"/>
          <w:color w:val="800000"/>
        </w:rPr>
        <w:lastRenderedPageBreak/>
        <w:t xml:space="preserve">(Троицкому) списку с дополнениями и разночтениями по спискам второй редакции, прежде всего по списку </w:t>
      </w:r>
      <w:proofErr w:type="spellStart"/>
      <w:r>
        <w:rPr>
          <w:rFonts w:ascii="Georgia" w:hAnsi="Georgia"/>
          <w:color w:val="800000"/>
        </w:rPr>
        <w:t>Ундольского</w:t>
      </w:r>
      <w:proofErr w:type="spellEnd"/>
      <w:r>
        <w:rPr>
          <w:rFonts w:ascii="Georgia" w:hAnsi="Georgia"/>
          <w:color w:val="800000"/>
        </w:rPr>
        <w:t xml:space="preserve">; греческий текст "продолжателя" по списку </w:t>
      </w:r>
      <w:proofErr w:type="spellStart"/>
      <w:r>
        <w:rPr>
          <w:rFonts w:ascii="Georgia" w:hAnsi="Georgia"/>
          <w:color w:val="800000"/>
        </w:rPr>
        <w:t>Ватиканской</w:t>
      </w:r>
      <w:proofErr w:type="spellEnd"/>
      <w:r>
        <w:rPr>
          <w:rFonts w:ascii="Georgia" w:hAnsi="Georgia"/>
          <w:color w:val="800000"/>
        </w:rPr>
        <w:t xml:space="preserve"> библиотеки № 153 (XII в.); исследование; славяно-греческий и </w:t>
      </w:r>
      <w:proofErr w:type="spellStart"/>
      <w:r>
        <w:rPr>
          <w:rFonts w:ascii="Georgia" w:hAnsi="Georgia"/>
          <w:color w:val="800000"/>
        </w:rPr>
        <w:t>греческо-славянский</w:t>
      </w:r>
      <w:proofErr w:type="spellEnd"/>
      <w:r>
        <w:rPr>
          <w:rFonts w:ascii="Georgia" w:hAnsi="Georgia"/>
          <w:color w:val="800000"/>
        </w:rPr>
        <w:t xml:space="preserve"> словоуказатели. Исследование перевода Хроники </w:t>
      </w:r>
      <w:proofErr w:type="spellStart"/>
      <w:r>
        <w:rPr>
          <w:rFonts w:ascii="Georgia" w:hAnsi="Georgia"/>
          <w:color w:val="800000"/>
        </w:rPr>
        <w:t>Амартола</w:t>
      </w:r>
      <w:proofErr w:type="spellEnd"/>
      <w:r>
        <w:rPr>
          <w:rFonts w:ascii="Georgia" w:hAnsi="Georgia"/>
          <w:color w:val="800000"/>
        </w:rPr>
        <w:t xml:space="preserve">, помещенное В. М. </w:t>
      </w:r>
      <w:proofErr w:type="spellStart"/>
      <w:r>
        <w:rPr>
          <w:rFonts w:ascii="Georgia" w:hAnsi="Georgia"/>
          <w:color w:val="800000"/>
        </w:rPr>
        <w:t>Истриным</w:t>
      </w:r>
      <w:proofErr w:type="spellEnd"/>
      <w:r>
        <w:rPr>
          <w:rFonts w:ascii="Georgia" w:hAnsi="Georgia"/>
          <w:color w:val="800000"/>
        </w:rPr>
        <w:t xml:space="preserve"> во втором томе монографии, содержит: историографический обзор; анализ отклонений славянского перевода от оригинала по различным славянским и греческим спискам, пропусков и дополнений в переводе. В 1930 г., в третьем томе монографии, содержащим словоуказатели, В. М. </w:t>
      </w:r>
      <w:proofErr w:type="spellStart"/>
      <w:r>
        <w:rPr>
          <w:rFonts w:ascii="Georgia" w:hAnsi="Georgia"/>
          <w:color w:val="800000"/>
        </w:rPr>
        <w:t>Истрин</w:t>
      </w:r>
      <w:proofErr w:type="spellEnd"/>
      <w:r>
        <w:rPr>
          <w:rFonts w:ascii="Georgia" w:hAnsi="Georgia"/>
          <w:color w:val="800000"/>
        </w:rPr>
        <w:t xml:space="preserve"> напечатал обширное предисловие (с. VI-L), озаглавленное "К вопросу о месте и времени перевода Хроники", где дал развернутый ответ на все критические замечания, сделанные ему оппонентами.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noProof/>
          <w:color w:val="800000"/>
          <w:sz w:val="17"/>
          <w:szCs w:val="17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952750"/>
            <wp:effectExtent l="0" t="0" r="0" b="0"/>
            <wp:wrapSquare wrapText="bothSides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Georgia" w:hAnsi="Georgia"/>
          <w:color w:val="800000"/>
        </w:rPr>
        <w:t>Кирпичников А. И. Св. Георгий и Егорий Храбрый</w:t>
      </w:r>
      <w:proofErr w:type="gramStart"/>
      <w:r>
        <w:rPr>
          <w:rStyle w:val="a5"/>
          <w:rFonts w:ascii="Georgia" w:hAnsi="Georgia"/>
          <w:color w:val="800000"/>
        </w:rPr>
        <w:t xml:space="preserve"> :</w:t>
      </w:r>
      <w:proofErr w:type="gramEnd"/>
      <w:r>
        <w:rPr>
          <w:rStyle w:val="a5"/>
          <w:rFonts w:ascii="Georgia" w:hAnsi="Georgia"/>
          <w:color w:val="800000"/>
        </w:rPr>
        <w:t xml:space="preserve"> исследование литературной истории христианства / А. И. Кирпичников. - СПб</w:t>
      </w:r>
      <w:proofErr w:type="gramStart"/>
      <w:r>
        <w:rPr>
          <w:rStyle w:val="a5"/>
          <w:rFonts w:ascii="Georgia" w:hAnsi="Georgia"/>
          <w:color w:val="800000"/>
        </w:rPr>
        <w:t xml:space="preserve"> :</w:t>
      </w:r>
      <w:proofErr w:type="gramEnd"/>
      <w:r>
        <w:rPr>
          <w:rStyle w:val="a5"/>
          <w:rFonts w:ascii="Georgia" w:hAnsi="Georgia"/>
          <w:color w:val="800000"/>
        </w:rPr>
        <w:t xml:space="preserve"> тип. В. С. </w:t>
      </w:r>
      <w:proofErr w:type="spellStart"/>
      <w:r>
        <w:rPr>
          <w:rStyle w:val="a5"/>
          <w:rFonts w:ascii="Georgia" w:hAnsi="Georgia"/>
          <w:color w:val="800000"/>
        </w:rPr>
        <w:t>Балашева</w:t>
      </w:r>
      <w:proofErr w:type="spellEnd"/>
      <w:r>
        <w:rPr>
          <w:rStyle w:val="a5"/>
          <w:rFonts w:ascii="Georgia" w:hAnsi="Georgia"/>
          <w:color w:val="800000"/>
        </w:rPr>
        <w:t>, 1879. - 193 с.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Georgia" w:hAnsi="Georgia"/>
          <w:color w:val="800000"/>
        </w:rPr>
        <w:t>Автор исследовал источники многочисленных поэм и песен, заимствовавших свое содержание из популярной легенды о</w:t>
      </w:r>
      <w:proofErr w:type="gramStart"/>
      <w:r>
        <w:rPr>
          <w:rFonts w:ascii="Georgia" w:hAnsi="Georgia"/>
          <w:color w:val="800000"/>
        </w:rPr>
        <w:t xml:space="preserve"> С</w:t>
      </w:r>
      <w:proofErr w:type="gramEnd"/>
      <w:r>
        <w:rPr>
          <w:rFonts w:ascii="Georgia" w:hAnsi="Georgia"/>
          <w:color w:val="800000"/>
        </w:rPr>
        <w:t>в. Георгии (Егории), показал, какую роль играет литературное предание в народной поэзии. Так он прослеживает и анализирует создание легенды о</w:t>
      </w:r>
      <w:proofErr w:type="gramStart"/>
      <w:r>
        <w:rPr>
          <w:rFonts w:ascii="Georgia" w:hAnsi="Georgia"/>
          <w:color w:val="800000"/>
        </w:rPr>
        <w:t xml:space="preserve"> С</w:t>
      </w:r>
      <w:proofErr w:type="gramEnd"/>
      <w:r>
        <w:rPr>
          <w:rFonts w:ascii="Georgia" w:hAnsi="Georgia"/>
          <w:color w:val="800000"/>
        </w:rPr>
        <w:t>в. Георгии в греческой, славянской, латинской и иных редакциях. Рассматривает исторические теории и их разновидности, уделяет внимание духовным стихам о мучениях</w:t>
      </w:r>
      <w:proofErr w:type="gramStart"/>
      <w:r>
        <w:rPr>
          <w:rFonts w:ascii="Georgia" w:hAnsi="Georgia"/>
          <w:color w:val="800000"/>
        </w:rPr>
        <w:t xml:space="preserve"> С</w:t>
      </w:r>
      <w:proofErr w:type="gramEnd"/>
      <w:r>
        <w:rPr>
          <w:rFonts w:ascii="Georgia" w:hAnsi="Georgia"/>
          <w:color w:val="800000"/>
        </w:rPr>
        <w:t>в. Егория.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noProof/>
          <w:color w:val="800000"/>
          <w:sz w:val="17"/>
          <w:szCs w:val="17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647950"/>
            <wp:effectExtent l="0" t="0" r="0" b="0"/>
            <wp:wrapSquare wrapText="bothSides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Georgia" w:hAnsi="Georgia"/>
          <w:color w:val="800000"/>
        </w:rPr>
        <w:t>Кондаков Н. П. История византийского искусства и иконографии по миниатюрам греческих рукописей / Н. П. Кондаков. - Одесса</w:t>
      </w:r>
      <w:proofErr w:type="gramStart"/>
      <w:r>
        <w:rPr>
          <w:rStyle w:val="a5"/>
          <w:rFonts w:ascii="Georgia" w:hAnsi="Georgia"/>
          <w:color w:val="800000"/>
        </w:rPr>
        <w:t xml:space="preserve"> :</w:t>
      </w:r>
      <w:proofErr w:type="gramEnd"/>
      <w:r>
        <w:rPr>
          <w:rStyle w:val="a5"/>
          <w:rFonts w:ascii="Georgia" w:hAnsi="Georgia"/>
          <w:color w:val="800000"/>
        </w:rPr>
        <w:t xml:space="preserve"> тип. Ульриха и Шульце, 1876. - 276 </w:t>
      </w:r>
      <w:proofErr w:type="gramStart"/>
      <w:r>
        <w:rPr>
          <w:rStyle w:val="a5"/>
          <w:rFonts w:ascii="Georgia" w:hAnsi="Georgia"/>
          <w:color w:val="800000"/>
        </w:rPr>
        <w:t>с</w:t>
      </w:r>
      <w:proofErr w:type="gramEnd"/>
      <w:r>
        <w:rPr>
          <w:rStyle w:val="a5"/>
          <w:rFonts w:ascii="Georgia" w:hAnsi="Georgia"/>
          <w:color w:val="800000"/>
        </w:rPr>
        <w:t>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Georgia" w:hAnsi="Georgia"/>
          <w:color w:val="800000"/>
        </w:rPr>
        <w:t xml:space="preserve">Книга Н. П. </w:t>
      </w:r>
      <w:proofErr w:type="spellStart"/>
      <w:r>
        <w:rPr>
          <w:rFonts w:ascii="Georgia" w:hAnsi="Georgia"/>
          <w:color w:val="800000"/>
        </w:rPr>
        <w:t>Кондакова</w:t>
      </w:r>
      <w:proofErr w:type="spellEnd"/>
      <w:r>
        <w:rPr>
          <w:rFonts w:ascii="Georgia" w:hAnsi="Georgia"/>
          <w:color w:val="800000"/>
        </w:rPr>
        <w:t xml:space="preserve"> «История византийского искусства и иконографии по миниатюрам греческих рукописей» занимает особое место в изучении византийского искусства. Кондаков впервые описал и систематизировал особенности византийского православного искусства, которое оказало решающее влияние не только на искусство Руси, но и Западной Европы. Иконографический метод </w:t>
      </w:r>
      <w:proofErr w:type="spellStart"/>
      <w:r>
        <w:rPr>
          <w:rFonts w:ascii="Georgia" w:hAnsi="Georgia"/>
          <w:color w:val="800000"/>
        </w:rPr>
        <w:t>Кондакова</w:t>
      </w:r>
      <w:proofErr w:type="spellEnd"/>
      <w:r>
        <w:rPr>
          <w:rFonts w:ascii="Georgia" w:hAnsi="Georgia"/>
          <w:color w:val="800000"/>
        </w:rPr>
        <w:t xml:space="preserve"> заключался в раскрытии внутренней связи созданного произведения с той общественной средой, в которой оно возникло - и это раскрывало тонкие детали и особенности в периодизации в иконографии, не замечаемые другими исследователями. </w:t>
      </w:r>
      <w:proofErr w:type="spellStart"/>
      <w:r>
        <w:rPr>
          <w:rFonts w:ascii="Georgia" w:hAnsi="Georgia"/>
          <w:color w:val="800000"/>
        </w:rPr>
        <w:t>Никодим</w:t>
      </w:r>
      <w:proofErr w:type="spellEnd"/>
      <w:r>
        <w:rPr>
          <w:rFonts w:ascii="Georgia" w:hAnsi="Georgia"/>
          <w:color w:val="800000"/>
        </w:rPr>
        <w:t xml:space="preserve"> Павлович был создателем </w:t>
      </w:r>
      <w:proofErr w:type="spellStart"/>
      <w:r>
        <w:rPr>
          <w:rFonts w:ascii="Georgia" w:hAnsi="Georgia"/>
          <w:color w:val="800000"/>
        </w:rPr>
        <w:t>кондаковской</w:t>
      </w:r>
      <w:proofErr w:type="spellEnd"/>
      <w:r>
        <w:rPr>
          <w:rFonts w:ascii="Georgia" w:hAnsi="Georgia"/>
          <w:color w:val="800000"/>
        </w:rPr>
        <w:t xml:space="preserve"> школы </w:t>
      </w:r>
      <w:proofErr w:type="spellStart"/>
      <w:r>
        <w:rPr>
          <w:rFonts w:ascii="Georgia" w:hAnsi="Georgia"/>
          <w:color w:val="800000"/>
        </w:rPr>
        <w:t>византологии</w:t>
      </w:r>
      <w:proofErr w:type="spellEnd"/>
      <w:r>
        <w:rPr>
          <w:rFonts w:ascii="Georgia" w:hAnsi="Georgia"/>
          <w:color w:val="800000"/>
        </w:rPr>
        <w:t>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noProof/>
          <w:color w:val="800000"/>
          <w:sz w:val="17"/>
          <w:szCs w:val="17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2228850"/>
            <wp:effectExtent l="0" t="0" r="0" b="0"/>
            <wp:wrapSquare wrapText="bothSides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a5"/>
          <w:rFonts w:ascii="Georgia" w:hAnsi="Georgia"/>
          <w:color w:val="800000"/>
        </w:rPr>
        <w:t>Режабек</w:t>
      </w:r>
      <w:proofErr w:type="spellEnd"/>
      <w:r>
        <w:rPr>
          <w:rStyle w:val="a5"/>
          <w:rFonts w:ascii="Georgia" w:hAnsi="Georgia"/>
          <w:color w:val="800000"/>
        </w:rPr>
        <w:t xml:space="preserve"> Ф. В. О разработке некоторых отделов византийской истории</w:t>
      </w:r>
      <w:proofErr w:type="gramStart"/>
      <w:r>
        <w:rPr>
          <w:rStyle w:val="a5"/>
          <w:rFonts w:ascii="Georgia" w:hAnsi="Georgia"/>
          <w:color w:val="800000"/>
        </w:rPr>
        <w:t xml:space="preserve"> :</w:t>
      </w:r>
      <w:proofErr w:type="gramEnd"/>
      <w:r>
        <w:rPr>
          <w:rStyle w:val="a5"/>
          <w:rFonts w:ascii="Georgia" w:hAnsi="Georgia"/>
          <w:color w:val="800000"/>
        </w:rPr>
        <w:t xml:space="preserve"> отчет о заграничной командировке летом 1904 г. / Ф. В. </w:t>
      </w:r>
      <w:proofErr w:type="spellStart"/>
      <w:r>
        <w:rPr>
          <w:rStyle w:val="a5"/>
          <w:rFonts w:ascii="Georgia" w:hAnsi="Georgia"/>
          <w:color w:val="800000"/>
        </w:rPr>
        <w:t>Режабек</w:t>
      </w:r>
      <w:proofErr w:type="spellEnd"/>
      <w:r>
        <w:rPr>
          <w:rStyle w:val="a5"/>
          <w:rFonts w:ascii="Georgia" w:hAnsi="Georgia"/>
          <w:color w:val="800000"/>
        </w:rPr>
        <w:t>. - Одесса</w:t>
      </w:r>
      <w:proofErr w:type="gramStart"/>
      <w:r>
        <w:rPr>
          <w:rStyle w:val="a5"/>
          <w:rFonts w:ascii="Georgia" w:hAnsi="Georgia"/>
          <w:color w:val="800000"/>
        </w:rPr>
        <w:t xml:space="preserve"> :</w:t>
      </w:r>
      <w:proofErr w:type="gramEnd"/>
      <w:r>
        <w:rPr>
          <w:rStyle w:val="a5"/>
          <w:rFonts w:ascii="Georgia" w:hAnsi="Georgia"/>
          <w:color w:val="800000"/>
        </w:rPr>
        <w:t xml:space="preserve"> </w:t>
      </w:r>
      <w:proofErr w:type="spellStart"/>
      <w:r>
        <w:rPr>
          <w:rStyle w:val="a5"/>
          <w:rFonts w:ascii="Georgia" w:hAnsi="Georgia"/>
          <w:color w:val="800000"/>
        </w:rPr>
        <w:t>Экон</w:t>
      </w:r>
      <w:proofErr w:type="spellEnd"/>
      <w:r>
        <w:rPr>
          <w:rStyle w:val="a5"/>
          <w:rFonts w:ascii="Georgia" w:hAnsi="Georgia"/>
          <w:color w:val="800000"/>
        </w:rPr>
        <w:t xml:space="preserve">. тип., 1905. - 36 </w:t>
      </w:r>
      <w:proofErr w:type="gramStart"/>
      <w:r>
        <w:rPr>
          <w:rStyle w:val="a5"/>
          <w:rFonts w:ascii="Georgia" w:hAnsi="Georgia"/>
          <w:color w:val="800000"/>
        </w:rPr>
        <w:t>с</w:t>
      </w:r>
      <w:proofErr w:type="gramEnd"/>
      <w:r>
        <w:rPr>
          <w:rStyle w:val="a5"/>
          <w:rFonts w:ascii="Georgia" w:hAnsi="Georgia"/>
          <w:color w:val="800000"/>
        </w:rPr>
        <w:t>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Georgia" w:hAnsi="Georgia"/>
          <w:color w:val="800000"/>
        </w:rPr>
        <w:t xml:space="preserve">Книга представляет собой отчет приват-доцента Новороссийского университета Ф. В. </w:t>
      </w:r>
      <w:proofErr w:type="spellStart"/>
      <w:r>
        <w:rPr>
          <w:rFonts w:ascii="Georgia" w:hAnsi="Georgia"/>
          <w:color w:val="800000"/>
        </w:rPr>
        <w:t>Режабека</w:t>
      </w:r>
      <w:proofErr w:type="spellEnd"/>
      <w:r>
        <w:rPr>
          <w:rFonts w:ascii="Georgia" w:hAnsi="Georgia"/>
          <w:color w:val="800000"/>
        </w:rPr>
        <w:t xml:space="preserve"> о заграничной </w:t>
      </w:r>
      <w:r>
        <w:rPr>
          <w:rFonts w:ascii="Georgia" w:hAnsi="Georgia"/>
          <w:color w:val="800000"/>
        </w:rPr>
        <w:lastRenderedPageBreak/>
        <w:t>командировке летом 1904 г. Ученый изучал византийские источники в библиотеках Вены и Берлина, касающиеся военного устройства Византии.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noProof/>
          <w:color w:val="800000"/>
          <w:sz w:val="17"/>
          <w:szCs w:val="17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76450"/>
            <wp:effectExtent l="0" t="0" r="0" b="0"/>
            <wp:wrapSquare wrapText="bothSides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a5"/>
          <w:rFonts w:ascii="Georgia" w:hAnsi="Georgia"/>
          <w:color w:val="800000"/>
        </w:rPr>
        <w:t>Рыстенко</w:t>
      </w:r>
      <w:proofErr w:type="spellEnd"/>
      <w:r>
        <w:rPr>
          <w:rStyle w:val="a5"/>
          <w:rFonts w:ascii="Georgia" w:hAnsi="Georgia"/>
          <w:color w:val="800000"/>
        </w:rPr>
        <w:t xml:space="preserve"> А. В. Легенда о Св. Георгии и драконе в </w:t>
      </w:r>
      <w:proofErr w:type="gramStart"/>
      <w:r>
        <w:rPr>
          <w:rStyle w:val="a5"/>
          <w:rFonts w:ascii="Georgia" w:hAnsi="Georgia"/>
          <w:color w:val="800000"/>
        </w:rPr>
        <w:t>византийской</w:t>
      </w:r>
      <w:proofErr w:type="gramEnd"/>
      <w:r>
        <w:rPr>
          <w:rStyle w:val="a5"/>
          <w:rFonts w:ascii="Georgia" w:hAnsi="Georgia"/>
          <w:color w:val="800000"/>
        </w:rPr>
        <w:t xml:space="preserve"> и </w:t>
      </w:r>
      <w:proofErr w:type="spellStart"/>
      <w:r>
        <w:rPr>
          <w:rStyle w:val="a5"/>
          <w:rFonts w:ascii="Georgia" w:hAnsi="Georgia"/>
          <w:color w:val="800000"/>
        </w:rPr>
        <w:t>славянорусской</w:t>
      </w:r>
      <w:proofErr w:type="spellEnd"/>
      <w:r>
        <w:rPr>
          <w:rStyle w:val="a5"/>
          <w:rFonts w:ascii="Georgia" w:hAnsi="Georgia"/>
          <w:color w:val="800000"/>
        </w:rPr>
        <w:t xml:space="preserve"> литературах / А. В. </w:t>
      </w:r>
      <w:proofErr w:type="spellStart"/>
      <w:r>
        <w:rPr>
          <w:rStyle w:val="a5"/>
          <w:rFonts w:ascii="Georgia" w:hAnsi="Georgia"/>
          <w:color w:val="800000"/>
        </w:rPr>
        <w:t>Рыстенко</w:t>
      </w:r>
      <w:proofErr w:type="spellEnd"/>
      <w:r>
        <w:rPr>
          <w:rStyle w:val="a5"/>
          <w:rFonts w:ascii="Georgia" w:hAnsi="Georgia"/>
          <w:color w:val="800000"/>
        </w:rPr>
        <w:t>. - Одесса</w:t>
      </w:r>
      <w:proofErr w:type="gramStart"/>
      <w:r>
        <w:rPr>
          <w:rStyle w:val="a5"/>
          <w:rFonts w:ascii="Georgia" w:hAnsi="Georgia"/>
          <w:color w:val="800000"/>
        </w:rPr>
        <w:t xml:space="preserve"> :</w:t>
      </w:r>
      <w:proofErr w:type="gramEnd"/>
      <w:r>
        <w:rPr>
          <w:rStyle w:val="a5"/>
          <w:rFonts w:ascii="Georgia" w:hAnsi="Georgia"/>
          <w:color w:val="800000"/>
        </w:rPr>
        <w:t xml:space="preserve"> </w:t>
      </w:r>
      <w:proofErr w:type="spellStart"/>
      <w:r>
        <w:rPr>
          <w:rStyle w:val="a5"/>
          <w:rFonts w:ascii="Georgia" w:hAnsi="Georgia"/>
          <w:color w:val="800000"/>
        </w:rPr>
        <w:t>Экон</w:t>
      </w:r>
      <w:proofErr w:type="spellEnd"/>
      <w:r>
        <w:rPr>
          <w:rStyle w:val="a5"/>
          <w:rFonts w:ascii="Georgia" w:hAnsi="Georgia"/>
          <w:color w:val="800000"/>
        </w:rPr>
        <w:t xml:space="preserve">. тип., 1909. - 532 </w:t>
      </w:r>
      <w:proofErr w:type="gramStart"/>
      <w:r>
        <w:rPr>
          <w:rStyle w:val="a5"/>
          <w:rFonts w:ascii="Georgia" w:hAnsi="Georgia"/>
          <w:color w:val="800000"/>
        </w:rPr>
        <w:t>с</w:t>
      </w:r>
      <w:proofErr w:type="gramEnd"/>
      <w:r>
        <w:rPr>
          <w:rStyle w:val="a5"/>
          <w:rFonts w:ascii="Georgia" w:hAnsi="Georgia"/>
          <w:color w:val="800000"/>
        </w:rPr>
        <w:t>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Georgia" w:hAnsi="Georgia"/>
          <w:color w:val="800000"/>
        </w:rPr>
        <w:t xml:space="preserve">Книга посвящена легенде о Святом </w:t>
      </w:r>
      <w:proofErr w:type="spellStart"/>
      <w:proofErr w:type="gramStart"/>
      <w:r>
        <w:rPr>
          <w:rFonts w:ascii="Georgia" w:hAnsi="Georgia"/>
          <w:color w:val="800000"/>
        </w:rPr>
        <w:t>Гео</w:t>
      </w:r>
      <w:r>
        <w:rPr>
          <w:color w:val="800000"/>
        </w:rPr>
        <w:t>́</w:t>
      </w:r>
      <w:r>
        <w:rPr>
          <w:rFonts w:ascii="Georgia" w:hAnsi="Georgia"/>
          <w:color w:val="800000"/>
        </w:rPr>
        <w:t>ргии-Победоносце</w:t>
      </w:r>
      <w:proofErr w:type="spellEnd"/>
      <w:proofErr w:type="gramEnd"/>
      <w:r>
        <w:rPr>
          <w:rFonts w:ascii="Georgia" w:hAnsi="Georgia"/>
          <w:color w:val="800000"/>
        </w:rPr>
        <w:t xml:space="preserve"> (</w:t>
      </w:r>
      <w:proofErr w:type="spellStart"/>
      <w:r>
        <w:rPr>
          <w:rFonts w:ascii="Georgia" w:hAnsi="Georgia"/>
          <w:color w:val="800000"/>
        </w:rPr>
        <w:t>Каппадокийском</w:t>
      </w:r>
      <w:proofErr w:type="spellEnd"/>
      <w:r>
        <w:rPr>
          <w:rStyle w:val="a4"/>
          <w:rFonts w:ascii="Georgia" w:hAnsi="Georgia"/>
          <w:color w:val="800000"/>
        </w:rPr>
        <w:t>)</w:t>
      </w:r>
      <w:r>
        <w:rPr>
          <w:rFonts w:ascii="Georgia" w:hAnsi="Georgia"/>
          <w:color w:val="800000"/>
        </w:rPr>
        <w:t xml:space="preserve">. Святой Георгий один из самых почитаемых в христианском мире святых. Согласно христианскому преданию, уроженец </w:t>
      </w:r>
      <w:proofErr w:type="spellStart"/>
      <w:r>
        <w:rPr>
          <w:rFonts w:ascii="Georgia" w:hAnsi="Georgia"/>
          <w:color w:val="800000"/>
        </w:rPr>
        <w:t>Каппадокии</w:t>
      </w:r>
      <w:proofErr w:type="spellEnd"/>
      <w:r>
        <w:rPr>
          <w:rFonts w:ascii="Georgia" w:hAnsi="Georgia"/>
          <w:color w:val="800000"/>
        </w:rPr>
        <w:t xml:space="preserve"> был замучен в 303 г. во время гонений на христиан при римском императоре Диоклетиане. Считается покровителем земледелия и скотоводства. На иконах, гербах и других предметах изображается в виде конного воина, поражающего копьем дракона ("Чудо Георгия о </w:t>
      </w:r>
      <w:proofErr w:type="spellStart"/>
      <w:r>
        <w:rPr>
          <w:rFonts w:ascii="Georgia" w:hAnsi="Georgia"/>
          <w:color w:val="800000"/>
        </w:rPr>
        <w:t>змие</w:t>
      </w:r>
      <w:proofErr w:type="spellEnd"/>
      <w:r>
        <w:rPr>
          <w:rFonts w:ascii="Georgia" w:hAnsi="Georgia"/>
          <w:color w:val="800000"/>
        </w:rPr>
        <w:t xml:space="preserve">"). Существует много древних житий и сказаний о жизни, подвигах и чудесах св. Георгия великомученика. Чудо св. Георгия о змее и о девице, так же как и житие его, первоначально получило литературную обработку на Греческом Востоке, потом (до XII </w:t>
      </w:r>
      <w:proofErr w:type="gramStart"/>
      <w:r>
        <w:rPr>
          <w:rFonts w:ascii="Georgia" w:hAnsi="Georgia"/>
          <w:color w:val="800000"/>
        </w:rPr>
        <w:t>в</w:t>
      </w:r>
      <w:proofErr w:type="gramEnd"/>
      <w:r>
        <w:rPr>
          <w:rFonts w:ascii="Georgia" w:hAnsi="Georgia"/>
          <w:color w:val="800000"/>
        </w:rPr>
        <w:t xml:space="preserve">.) перешло на Запад и позднее широко распространилось там. Содержание его в том, что св. Георгий убивает змея или дракона, который опустошал землю одного языческого царя, во избежание чего царь и граждане принуждены были отдавать ему на съедение детей своих. </w:t>
      </w:r>
      <w:proofErr w:type="gramStart"/>
      <w:r>
        <w:rPr>
          <w:rFonts w:ascii="Georgia" w:hAnsi="Georgia"/>
          <w:color w:val="800000"/>
        </w:rPr>
        <w:t>Когда на жертву змею выведена царская дочь, является св. Георгий, как молодой воин (по одним вариантам он совершает этот подвиг до своего мучения, по другим - уже после смерти), и словом своим и крестом усмиряет змея, которого, по его повелению, царевна, как овцу, приводит на своем поясе в город; после этого отец царевны и многие тысячи его подданных принимают крещение.</w:t>
      </w:r>
      <w:proofErr w:type="gramEnd"/>
      <w:r>
        <w:rPr>
          <w:rFonts w:ascii="Georgia" w:hAnsi="Georgia"/>
          <w:color w:val="800000"/>
        </w:rPr>
        <w:t xml:space="preserve"> А. В. </w:t>
      </w:r>
      <w:proofErr w:type="spellStart"/>
      <w:r>
        <w:rPr>
          <w:rFonts w:ascii="Georgia" w:hAnsi="Georgia"/>
          <w:color w:val="800000"/>
        </w:rPr>
        <w:t>Рыстенко</w:t>
      </w:r>
      <w:proofErr w:type="spellEnd"/>
      <w:r>
        <w:rPr>
          <w:rFonts w:ascii="Georgia" w:hAnsi="Georgia"/>
          <w:color w:val="800000"/>
        </w:rPr>
        <w:t xml:space="preserve"> впервые подробно рассматривает эпизод из жизни Св. Георгия, связанный с легендой о борьбе великомученика с Драконом. Автор собрал рукописные материалы легенды в византийской и </w:t>
      </w:r>
      <w:proofErr w:type="spellStart"/>
      <w:r>
        <w:rPr>
          <w:rFonts w:ascii="Georgia" w:hAnsi="Georgia"/>
          <w:color w:val="800000"/>
        </w:rPr>
        <w:t>славянорусской</w:t>
      </w:r>
      <w:proofErr w:type="spellEnd"/>
      <w:r>
        <w:rPr>
          <w:rFonts w:ascii="Georgia" w:hAnsi="Georgia"/>
          <w:color w:val="800000"/>
        </w:rPr>
        <w:t xml:space="preserve"> литературе, сопроводил их комментариями, а также сделал критический анализ.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color w:val="800000"/>
          <w:sz w:val="17"/>
          <w:szCs w:val="17"/>
        </w:rPr>
        <w:t> 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noProof/>
          <w:color w:val="800000"/>
          <w:sz w:val="17"/>
          <w:szCs w:val="17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952750"/>
            <wp:effectExtent l="0" t="0" r="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Georgia" w:hAnsi="Georgia"/>
          <w:color w:val="800000"/>
        </w:rPr>
        <w:t>Успенский Ф. И. Русь и Византия в 10 в.</w:t>
      </w:r>
      <w:proofErr w:type="gramStart"/>
      <w:r>
        <w:rPr>
          <w:rStyle w:val="a5"/>
          <w:rFonts w:ascii="Georgia" w:hAnsi="Georgia"/>
          <w:color w:val="800000"/>
        </w:rPr>
        <w:t xml:space="preserve"> :</w:t>
      </w:r>
      <w:proofErr w:type="gramEnd"/>
      <w:r>
        <w:rPr>
          <w:rStyle w:val="a5"/>
          <w:rFonts w:ascii="Georgia" w:hAnsi="Georgia"/>
          <w:color w:val="800000"/>
        </w:rPr>
        <w:t xml:space="preserve"> речь, произнесенная 11 мая 1888 г. в торжественном собрании Одесского Славянского Благотворительного Общества в память 900-летия юбилея Крещения Руси / Ф. И. Успенский. - Одесса</w:t>
      </w:r>
      <w:proofErr w:type="gramStart"/>
      <w:r>
        <w:rPr>
          <w:rStyle w:val="a5"/>
          <w:rFonts w:ascii="Georgia" w:hAnsi="Georgia"/>
          <w:color w:val="800000"/>
        </w:rPr>
        <w:t xml:space="preserve"> :</w:t>
      </w:r>
      <w:proofErr w:type="gramEnd"/>
      <w:r>
        <w:rPr>
          <w:rStyle w:val="a5"/>
          <w:rFonts w:ascii="Georgia" w:hAnsi="Georgia"/>
          <w:color w:val="800000"/>
        </w:rPr>
        <w:t xml:space="preserve"> тип. А. Шульце, 1888. - 38 </w:t>
      </w:r>
      <w:proofErr w:type="gramStart"/>
      <w:r>
        <w:rPr>
          <w:rStyle w:val="a5"/>
          <w:rFonts w:ascii="Georgia" w:hAnsi="Georgia"/>
          <w:color w:val="800000"/>
        </w:rPr>
        <w:t>с</w:t>
      </w:r>
      <w:proofErr w:type="gramEnd"/>
      <w:r>
        <w:rPr>
          <w:rStyle w:val="a5"/>
          <w:rFonts w:ascii="Georgia" w:hAnsi="Georgia"/>
          <w:color w:val="800000"/>
        </w:rPr>
        <w:t>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Georgia" w:hAnsi="Georgia"/>
          <w:color w:val="800000"/>
        </w:rPr>
        <w:t xml:space="preserve">Книга «Русь и Византия в 10 </w:t>
      </w:r>
      <w:proofErr w:type="gramStart"/>
      <w:r>
        <w:rPr>
          <w:rFonts w:ascii="Georgia" w:hAnsi="Georgia"/>
          <w:color w:val="800000"/>
        </w:rPr>
        <w:t>в</w:t>
      </w:r>
      <w:proofErr w:type="gramEnd"/>
      <w:r>
        <w:rPr>
          <w:rFonts w:ascii="Georgia" w:hAnsi="Georgia"/>
          <w:color w:val="800000"/>
        </w:rPr>
        <w:t xml:space="preserve">.», состоит </w:t>
      </w:r>
      <w:proofErr w:type="gramStart"/>
      <w:r>
        <w:rPr>
          <w:rFonts w:ascii="Georgia" w:hAnsi="Georgia"/>
          <w:color w:val="800000"/>
        </w:rPr>
        <w:t>из</w:t>
      </w:r>
      <w:proofErr w:type="gramEnd"/>
      <w:r>
        <w:rPr>
          <w:rFonts w:ascii="Georgia" w:hAnsi="Georgia"/>
          <w:color w:val="800000"/>
        </w:rPr>
        <w:t xml:space="preserve"> речи Ф. Успенского, произнесенной 11 мая 1888 г. в торжественном собрании Одесского Славянского Благотворительного Общества в память 900-летнего Крещения Ру</w:t>
      </w:r>
      <w:r w:rsidR="00325BF5">
        <w:rPr>
          <w:rFonts w:ascii="Georgia" w:hAnsi="Georgia"/>
          <w:color w:val="800000"/>
        </w:rPr>
        <w:t>с</w:t>
      </w:r>
      <w:r>
        <w:rPr>
          <w:rFonts w:ascii="Georgia" w:hAnsi="Georgia"/>
          <w:color w:val="800000"/>
        </w:rPr>
        <w:t xml:space="preserve">и. В своей </w:t>
      </w:r>
      <w:r w:rsidR="00325BF5">
        <w:rPr>
          <w:rFonts w:ascii="Georgia" w:hAnsi="Georgia"/>
          <w:color w:val="800000"/>
        </w:rPr>
        <w:t>ре</w:t>
      </w:r>
      <w:r>
        <w:rPr>
          <w:rFonts w:ascii="Georgia" w:hAnsi="Georgia"/>
          <w:color w:val="800000"/>
        </w:rPr>
        <w:t xml:space="preserve">чи автор прослеживает взаимоотношения двух государств, культурное и </w:t>
      </w:r>
      <w:r>
        <w:rPr>
          <w:rFonts w:ascii="Georgia" w:hAnsi="Georgia"/>
          <w:color w:val="800000"/>
        </w:rPr>
        <w:lastRenderedPageBreak/>
        <w:t>образовательное влияние Византии при принятии христианства Киевской Русью.</w:t>
      </w:r>
    </w:p>
    <w:p w:rsidR="00642BAC" w:rsidRDefault="00642BAC" w:rsidP="00642BAC">
      <w:pPr>
        <w:pStyle w:val="a3"/>
        <w:jc w:val="both"/>
        <w:rPr>
          <w:rFonts w:ascii="Verdana" w:hAnsi="Verdana"/>
          <w:color w:val="800000"/>
          <w:sz w:val="17"/>
          <w:szCs w:val="17"/>
        </w:rPr>
      </w:pPr>
      <w:r>
        <w:rPr>
          <w:rFonts w:ascii="Verdana" w:hAnsi="Verdana"/>
          <w:color w:val="800000"/>
          <w:sz w:val="17"/>
          <w:szCs w:val="17"/>
        </w:rPr>
        <w:t> </w:t>
      </w:r>
    </w:p>
    <w:p w:rsidR="00334138" w:rsidRDefault="00334138"/>
    <w:sectPr w:rsidR="00334138" w:rsidSect="00A1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BAC"/>
    <w:rsid w:val="00281D54"/>
    <w:rsid w:val="00325BF5"/>
    <w:rsid w:val="00334138"/>
    <w:rsid w:val="00642BAC"/>
    <w:rsid w:val="00A14289"/>
    <w:rsid w:val="00D9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2BAC"/>
    <w:rPr>
      <w:i/>
      <w:iCs/>
    </w:rPr>
  </w:style>
  <w:style w:type="character" w:styleId="a5">
    <w:name w:val="Strong"/>
    <w:basedOn w:val="a0"/>
    <w:uiPriority w:val="22"/>
    <w:qFormat/>
    <w:rsid w:val="00642BAC"/>
    <w:rPr>
      <w:b/>
      <w:bCs/>
    </w:rPr>
  </w:style>
  <w:style w:type="character" w:customStyle="1" w:styleId="apple-converted-space">
    <w:name w:val="apple-converted-space"/>
    <w:basedOn w:val="a0"/>
    <w:rsid w:val="0064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2BAC"/>
    <w:rPr>
      <w:i/>
      <w:iCs/>
    </w:rPr>
  </w:style>
  <w:style w:type="character" w:styleId="a5">
    <w:name w:val="Strong"/>
    <w:basedOn w:val="a0"/>
    <w:uiPriority w:val="22"/>
    <w:qFormat/>
    <w:rsid w:val="00642BAC"/>
    <w:rPr>
      <w:b/>
      <w:bCs/>
    </w:rPr>
  </w:style>
  <w:style w:type="character" w:customStyle="1" w:styleId="apple-converted-space">
    <w:name w:val="apple-converted-space"/>
    <w:basedOn w:val="a0"/>
    <w:rsid w:val="0064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</dc:creator>
  <cp:lastModifiedBy>777</cp:lastModifiedBy>
  <cp:revision>4</cp:revision>
  <dcterms:created xsi:type="dcterms:W3CDTF">2013-09-09T08:56:00Z</dcterms:created>
  <dcterms:modified xsi:type="dcterms:W3CDTF">2013-10-09T19:24:00Z</dcterms:modified>
</cp:coreProperties>
</file>